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 Arora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Mrs.Brittain</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 4B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18th, 2019</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Work Proposal</w:t>
      </w:r>
    </w:p>
    <w:p w:rsidR="00000000" w:rsidDel="00000000" w:rsidP="00000000" w:rsidRDefault="00000000" w:rsidRPr="00000000" w14:paraId="00000006">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Intellectual Property is a field that includes concepts within concepts. Each aspect takes years to master and isn’t easily comprehensible. A lawyer goes through 3 years of law school to understand the terms, procedures, legal methods, and much more. For example, an Intellectual Property Attorneys’s job is to understand the electrical/mechanical engineering aspect of an invention brought to them and file a patent for the innovator.  However, what if a common individual wants to know something as simple as if his/her invention is patent-eligible? Many inventors would either communicate with an attorney or they would look at prior art and prior patent applications were assessed. Qualifications of patent eligibility are simply stated by the USPTO (the United States Patent and Trademark Office) but can be very confusing to a common man. Through my research in ISM, I have read multiple proposals from organizations such as the Intellectual Property Owners Association (IPO) and the American Intellectual Property Law Association (AIPLA). I have noticed many drawbacks to laws as they are not specific enough for one person to understand and are not favorable to all industries, especially in a landmark case called Alice Corporation v. CLS Bank. Law which covers software applications. Law is just, however, decisions made by the court can be very confusing to the common individual and many attorneys. Many people have to consult with the lawyer and get an answer if their innovation is eligible for a patent, trademark, copyright, etc. The Supreme Court has previously denied addressing the issues of abstract ideas in Alice which has created confusion for patent attorneys. The work that I am planning on producing will be to create an analysis through extensive research over a landmark Supreme Court case, Alice Corporation v. CLS Bank International, that provides a case brief to evaluate reasonings behind the Supreme Court’s decisions and the long-term impacts that resulted from it. This will impact the Intellectual Property Field significantly because a completed analysis of Alice Corporation v. CLS Bank International with an extensive case brief will benefit law students and attorneys as they can conduct content-analysis studies on my original work to further understand reasoning and decisions.</w:t>
      </w:r>
    </w:p>
    <w:p w:rsidR="00000000" w:rsidDel="00000000" w:rsidP="00000000" w:rsidRDefault="00000000" w:rsidRPr="00000000" w14:paraId="00000007">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creating a research analysis on a Supreme Court Case as big as Alice v. CLS Bank requires extensive research and numerous articles. First, I will start by studying in-depth into patent-eligibility rules and exceptions. I will read articles from the Gale Acedemic files about Section 101 and its importance in patent law. To further understand patents, I plan on reading parts of the </w:t>
      </w:r>
      <w:r w:rsidDel="00000000" w:rsidR="00000000" w:rsidRPr="00000000">
        <w:rPr>
          <w:rFonts w:ascii="Times New Roman" w:cs="Times New Roman" w:eastAsia="Times New Roman" w:hAnsi="Times New Roman"/>
          <w:sz w:val="24"/>
          <w:szCs w:val="24"/>
          <w:highlight w:val="white"/>
          <w:rtl w:val="0"/>
        </w:rPr>
        <w:t xml:space="preserve">Leahy–Smith America Invents Act to gain knowledge on the patent reforms.</w:t>
      </w:r>
      <w:r w:rsidDel="00000000" w:rsidR="00000000" w:rsidRPr="00000000">
        <w:rPr>
          <w:rFonts w:ascii="Times New Roman" w:cs="Times New Roman" w:eastAsia="Times New Roman" w:hAnsi="Times New Roman"/>
          <w:sz w:val="24"/>
          <w:szCs w:val="24"/>
          <w:rtl w:val="0"/>
        </w:rPr>
        <w:t xml:space="preserve"> I will then familiarize myself with different aspects of patentability including novelty, preemption, non-obvious subject matter, and written description. After learning these concepts and how they are applied in court, I will be able to start reading about Alice and address my question of why Alice is so controversial. I will inquire about this information by reading how patents were evaluated before Alice, analyze the two-step process which resulted from Alice, and then the aftermath of Alice on patent-eligibility. My final step is to create my analysis on the court case by providing all of the information I researched into a case brief. I will cover preliminary patent guidelines and the effects each played in Alice. Then lastly, create a work cited page in Chicago style to cite all of my sources.</w:t>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to achieve my goal of creating a convenient way of understanding the law through this court case for law students and as reference material for attorneys. This product will require extensive knowledge in researching and problem-solving in order to create the best possible solution. Reading will play a key role in this course due to the hundreds of pages that I will have to read to understand the difference in each proposal. I will have to learn a lot about the different areas of work in the world and develop ways to solve their problems through Intellectual Practices. This proposal matches the requirements of original work for ISM because it includes extensive research, attention to detail, is helpful to inventors or future inventors, and demonstrates originality.</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A8YVaf0hRCDnAOdFaDJRYQk/qA==">AMUW2mXsqV74AGpU5eyQ1MDUgtA+p09qI7SFoW1nHLJvxxvDaFHUg51iLb6i0bTFuUUyn3qWjR5zn8iiZXBTkk8lWmag1Dit7Yg1hfn/gI1qyYJkDiu6Wac=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